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2250"/>
        <w:gridCol w:w="2070"/>
        <w:gridCol w:w="3960"/>
        <w:gridCol w:w="6390"/>
      </w:tblGrid>
      <w:tr w:rsidR="00C41006" w14:paraId="1C20C90B" w14:textId="77777777" w:rsidTr="00F941A4">
        <w:tc>
          <w:tcPr>
            <w:tcW w:w="2250" w:type="dxa"/>
          </w:tcPr>
          <w:p w14:paraId="694D5E89" w14:textId="77777777" w:rsidR="00C41006" w:rsidRDefault="00C41006">
            <w:r>
              <w:t>Type of Training</w:t>
            </w:r>
          </w:p>
        </w:tc>
        <w:tc>
          <w:tcPr>
            <w:tcW w:w="2070" w:type="dxa"/>
          </w:tcPr>
          <w:p w14:paraId="5830A7E7" w14:textId="77777777" w:rsidR="00C41006" w:rsidRDefault="00C41006">
            <w:r>
              <w:t>Level of Training</w:t>
            </w:r>
          </w:p>
        </w:tc>
        <w:tc>
          <w:tcPr>
            <w:tcW w:w="3960" w:type="dxa"/>
          </w:tcPr>
          <w:p w14:paraId="5DA6259A" w14:textId="77777777" w:rsidR="00C41006" w:rsidRDefault="00C41006">
            <w:r>
              <w:t>Intended Audience</w:t>
            </w:r>
          </w:p>
        </w:tc>
        <w:tc>
          <w:tcPr>
            <w:tcW w:w="6390" w:type="dxa"/>
          </w:tcPr>
          <w:p w14:paraId="49FD793C" w14:textId="77777777" w:rsidR="00C41006" w:rsidRDefault="00C41006">
            <w:r>
              <w:t>Components of the Training</w:t>
            </w:r>
          </w:p>
        </w:tc>
      </w:tr>
      <w:tr w:rsidR="00C41006" w14:paraId="13702722" w14:textId="77777777" w:rsidTr="00F941A4">
        <w:tc>
          <w:tcPr>
            <w:tcW w:w="2250" w:type="dxa"/>
          </w:tcPr>
          <w:p w14:paraId="30CD6118" w14:textId="77777777" w:rsidR="00C41006" w:rsidRDefault="00C41006">
            <w:r>
              <w:t>Initial Training with Continuation Training</w:t>
            </w:r>
          </w:p>
          <w:p w14:paraId="5212B51A" w14:textId="77777777" w:rsidR="00C41006" w:rsidRDefault="00C41006" w:rsidP="00C41006"/>
        </w:tc>
        <w:tc>
          <w:tcPr>
            <w:tcW w:w="2070" w:type="dxa"/>
          </w:tcPr>
          <w:p w14:paraId="32BA890D" w14:textId="77777777" w:rsidR="00C41006" w:rsidRDefault="00C41006">
            <w:r>
              <w:t>Therapist</w:t>
            </w:r>
          </w:p>
          <w:p w14:paraId="39289310" w14:textId="77777777" w:rsidR="0028385E" w:rsidRDefault="0028385E"/>
          <w:p w14:paraId="649E9065" w14:textId="7E1B5B71" w:rsidR="00C41006" w:rsidRDefault="00384F8F">
            <w:hyperlink r:id="rId6" w:history="1">
              <w:r w:rsidR="0028385E">
                <w:rPr>
                  <w:rStyle w:val="Hyperlink"/>
                </w:rPr>
                <w:t>Click HERE for Therapist Requirements</w:t>
              </w:r>
            </w:hyperlink>
            <w:r w:rsidR="0028385E">
              <w:t xml:space="preserve"> </w:t>
            </w:r>
          </w:p>
        </w:tc>
        <w:tc>
          <w:tcPr>
            <w:tcW w:w="3960" w:type="dxa"/>
          </w:tcPr>
          <w:p w14:paraId="32166CC0" w14:textId="77777777" w:rsidR="00C41006" w:rsidRDefault="00C41006" w:rsidP="0028385E">
            <w:r w:rsidRPr="00381858">
              <w:rPr>
                <w:b/>
              </w:rPr>
              <w:t>Practitioners who are new to PCIT.</w:t>
            </w:r>
            <w:r>
              <w:t xml:space="preserve"> These individuals may have previous “exposure” to the intervention, but have not received formal training with case experience while under consultation from a Certified Trainer.</w:t>
            </w:r>
          </w:p>
        </w:tc>
        <w:tc>
          <w:tcPr>
            <w:tcW w:w="6390" w:type="dxa"/>
          </w:tcPr>
          <w:p w14:paraId="2156D778" w14:textId="77777777" w:rsidR="00C41006" w:rsidRPr="00C62555" w:rsidRDefault="00C41006" w:rsidP="00C62555">
            <w:pPr>
              <w:rPr>
                <w:i/>
              </w:rPr>
            </w:pPr>
            <w:r>
              <w:rPr>
                <w:i/>
              </w:rPr>
              <w:t>Initial Training</w:t>
            </w:r>
          </w:p>
          <w:p w14:paraId="1B94E8A5" w14:textId="77777777" w:rsidR="00C41006" w:rsidRDefault="00C41006" w:rsidP="00C62555">
            <w:pPr>
              <w:pStyle w:val="ListParagraph"/>
              <w:numPr>
                <w:ilvl w:val="0"/>
                <w:numId w:val="1"/>
              </w:numPr>
            </w:pPr>
            <w:r>
              <w:t xml:space="preserve">A minimum of 40 hours of face-to-face training with a Certified </w:t>
            </w:r>
            <w:r w:rsidR="0028385E">
              <w:t>Master or Level II Trainer in a hands-on workshop format</w:t>
            </w:r>
            <w:r w:rsidR="00733583">
              <w:t>,</w:t>
            </w:r>
            <w:r w:rsidR="0028385E">
              <w:t xml:space="preserve"> or mentored co-therapy format with a Certified Level I Trainer.</w:t>
            </w:r>
          </w:p>
          <w:p w14:paraId="3AADB172" w14:textId="77777777" w:rsidR="00C41006" w:rsidRDefault="0028385E" w:rsidP="00C62555">
            <w:pPr>
              <w:pStyle w:val="ListParagraph"/>
              <w:numPr>
                <w:ilvl w:val="0"/>
                <w:numId w:val="1"/>
              </w:numPr>
            </w:pPr>
            <w:r>
              <w:t>Some trainings include</w:t>
            </w:r>
            <w:r w:rsidR="00C41006">
              <w:t xml:space="preserve"> addi</w:t>
            </w:r>
            <w:r>
              <w:t>tional face-to-face hours in a w</w:t>
            </w:r>
            <w:r w:rsidR="00C41006">
              <w:t>orkshop format or online training modules, indicated as “Follow-up Training.”</w:t>
            </w:r>
          </w:p>
          <w:p w14:paraId="347D4266" w14:textId="77777777" w:rsidR="00C41006" w:rsidRDefault="00C41006" w:rsidP="00C62555">
            <w:pPr>
              <w:pStyle w:val="ListParagraph"/>
              <w:numPr>
                <w:ilvl w:val="0"/>
                <w:numId w:val="1"/>
              </w:numPr>
            </w:pPr>
            <w:r>
              <w:t>Many trainings offer APA-approved CEs for time spent in Initial Training.</w:t>
            </w:r>
          </w:p>
          <w:p w14:paraId="446910AE" w14:textId="77777777" w:rsidR="00C41006" w:rsidRDefault="00C41006" w:rsidP="00C41006">
            <w:pPr>
              <w:pStyle w:val="ListParagraph"/>
            </w:pPr>
          </w:p>
          <w:p w14:paraId="0DB1C3F2" w14:textId="77777777" w:rsidR="00C41006" w:rsidRPr="00C62555" w:rsidRDefault="00C41006" w:rsidP="00C62555">
            <w:pPr>
              <w:rPr>
                <w:i/>
              </w:rPr>
            </w:pPr>
            <w:r>
              <w:rPr>
                <w:i/>
              </w:rPr>
              <w:t>Continuation Training</w:t>
            </w:r>
          </w:p>
          <w:p w14:paraId="77B6E17E" w14:textId="77777777" w:rsidR="00C41006" w:rsidRDefault="00C41006" w:rsidP="00C62555">
            <w:pPr>
              <w:pStyle w:val="ListParagraph"/>
              <w:numPr>
                <w:ilvl w:val="0"/>
                <w:numId w:val="1"/>
              </w:numPr>
            </w:pPr>
            <w:r>
              <w:t xml:space="preserve">At least twice monthly consultation (usually in a group format of 6-8 practitioners) via phone or web-conferencing with a Certified </w:t>
            </w:r>
            <w:r w:rsidR="0028385E">
              <w:t xml:space="preserve">Master or Level II </w:t>
            </w:r>
            <w:r>
              <w:t>Trainer</w:t>
            </w:r>
            <w:r w:rsidR="0028385E">
              <w:t xml:space="preserve">, or in-person </w:t>
            </w:r>
            <w:r w:rsidR="00783FD5">
              <w:t>supervision</w:t>
            </w:r>
            <w:r w:rsidR="0028385E">
              <w:t xml:space="preserve"> with a Certified Level I Trainer in an individual or group format</w:t>
            </w:r>
            <w:r>
              <w:t>.</w:t>
            </w:r>
          </w:p>
          <w:p w14:paraId="3DF5A306" w14:textId="4DE1D1A1" w:rsidR="00C41006" w:rsidRDefault="00C41006" w:rsidP="00C62555">
            <w:pPr>
              <w:pStyle w:val="ListParagraph"/>
              <w:numPr>
                <w:ilvl w:val="0"/>
                <w:numId w:val="1"/>
              </w:numPr>
            </w:pPr>
            <w:r>
              <w:t>Video review of four (4) key PCIT sessions with written feedback</w:t>
            </w:r>
            <w:r w:rsidR="0047465D">
              <w:t xml:space="preserve"> from a Certified Master or Level II Trainer or live case observation and feedback</w:t>
            </w:r>
            <w:r>
              <w:t xml:space="preserve"> from a Certified </w:t>
            </w:r>
            <w:r w:rsidR="0047465D">
              <w:t xml:space="preserve">Level I </w:t>
            </w:r>
            <w:r w:rsidR="0028385E">
              <w:t>Trainer</w:t>
            </w:r>
            <w:r w:rsidR="007B607D">
              <w:t>.</w:t>
            </w:r>
            <w:r w:rsidR="0047465D">
              <w:t xml:space="preserve"> </w:t>
            </w:r>
          </w:p>
          <w:p w14:paraId="137BE796" w14:textId="77777777" w:rsidR="00C41006" w:rsidRDefault="00C41006" w:rsidP="0028385E">
            <w:pPr>
              <w:pStyle w:val="ListParagraph"/>
              <w:numPr>
                <w:ilvl w:val="0"/>
                <w:numId w:val="1"/>
              </w:numPr>
            </w:pPr>
            <w:r>
              <w:t xml:space="preserve">Case experience while under consultation from a Certified </w:t>
            </w:r>
            <w:r w:rsidR="0028385E">
              <w:t>Trainer</w:t>
            </w:r>
            <w:r>
              <w:t>.</w:t>
            </w:r>
          </w:p>
        </w:tc>
      </w:tr>
      <w:tr w:rsidR="00C41006" w14:paraId="535E362F" w14:textId="77777777" w:rsidTr="00F941A4">
        <w:tc>
          <w:tcPr>
            <w:tcW w:w="2250" w:type="dxa"/>
          </w:tcPr>
          <w:p w14:paraId="5099FB53" w14:textId="77777777" w:rsidR="00C41006" w:rsidRDefault="00C41006">
            <w:r>
              <w:t>Certification Preparation Workshop</w:t>
            </w:r>
          </w:p>
        </w:tc>
        <w:tc>
          <w:tcPr>
            <w:tcW w:w="2070" w:type="dxa"/>
          </w:tcPr>
          <w:p w14:paraId="3E4B6CEE" w14:textId="77777777" w:rsidR="00C41006" w:rsidRDefault="00C41006">
            <w:r>
              <w:t>Therapist</w:t>
            </w:r>
          </w:p>
        </w:tc>
        <w:tc>
          <w:tcPr>
            <w:tcW w:w="3960" w:type="dxa"/>
          </w:tcPr>
          <w:p w14:paraId="6E9EAEC4" w14:textId="77777777" w:rsidR="00C41006" w:rsidRDefault="00C41006" w:rsidP="0002016E">
            <w:r w:rsidRPr="00381858">
              <w:rPr>
                <w:b/>
              </w:rPr>
              <w:t>Practitioners w</w:t>
            </w:r>
            <w:r w:rsidR="0028385E">
              <w:rPr>
                <w:b/>
              </w:rPr>
              <w:t>ho previously completed formal</w:t>
            </w:r>
            <w:r w:rsidRPr="00381858">
              <w:rPr>
                <w:b/>
              </w:rPr>
              <w:t xml:space="preserve"> </w:t>
            </w:r>
            <w:r w:rsidR="0028385E">
              <w:rPr>
                <w:b/>
              </w:rPr>
              <w:t>PCIT training</w:t>
            </w:r>
            <w:r w:rsidRPr="00381858">
              <w:rPr>
                <w:b/>
              </w:rPr>
              <w:t>.</w:t>
            </w:r>
            <w:r>
              <w:t xml:space="preserve"> </w:t>
            </w:r>
            <w:r w:rsidR="0028385E">
              <w:t xml:space="preserve">Participants </w:t>
            </w:r>
            <w:r>
              <w:t xml:space="preserve">may </w:t>
            </w:r>
            <w:r w:rsidR="0028385E">
              <w:t>seek to enhance</w:t>
            </w:r>
            <w:r>
              <w:t xml:space="preserve"> clinical skills </w:t>
            </w:r>
            <w:r w:rsidR="0028385E">
              <w:t>and</w:t>
            </w:r>
            <w:r>
              <w:t xml:space="preserve"> </w:t>
            </w:r>
            <w:r w:rsidR="0028385E">
              <w:t>prepare</w:t>
            </w:r>
            <w:r>
              <w:t xml:space="preserve"> for the </w:t>
            </w:r>
            <w:r w:rsidR="0028385E">
              <w:t>PCIT Therapist Certification process</w:t>
            </w:r>
            <w:r>
              <w:t xml:space="preserve">. </w:t>
            </w:r>
            <w:r w:rsidR="0028385E">
              <w:t>P</w:t>
            </w:r>
            <w:r>
              <w:t xml:space="preserve">ractitioners </w:t>
            </w:r>
            <w:r w:rsidR="0028385E">
              <w:t xml:space="preserve">who </w:t>
            </w:r>
            <w:r>
              <w:t>originally trained in PCIT prior</w:t>
            </w:r>
            <w:r w:rsidR="0028385E">
              <w:t xml:space="preserve"> to 2009 are encouraged to attend </w:t>
            </w:r>
            <w:r>
              <w:t xml:space="preserve">the Certification Preparation Workshop </w:t>
            </w:r>
            <w:r w:rsidR="00607315">
              <w:t xml:space="preserve">in order </w:t>
            </w:r>
            <w:r w:rsidR="0028385E">
              <w:t>to update</w:t>
            </w:r>
            <w:r>
              <w:t xml:space="preserve"> skills </w:t>
            </w:r>
            <w:r w:rsidR="0028385E">
              <w:t>with current best practices and materials.</w:t>
            </w:r>
          </w:p>
        </w:tc>
        <w:tc>
          <w:tcPr>
            <w:tcW w:w="6390" w:type="dxa"/>
          </w:tcPr>
          <w:p w14:paraId="58A379E8" w14:textId="77777777" w:rsidR="00C41006" w:rsidRDefault="00381858">
            <w:r>
              <w:t xml:space="preserve">Certification Preparation </w:t>
            </w:r>
            <w:r w:rsidR="00C41006">
              <w:t xml:space="preserve">Workshops vary in length, </w:t>
            </w:r>
            <w:r w:rsidR="00650028">
              <w:t>but range from 1.5 to 2.5 days and cover the following topics:</w:t>
            </w:r>
          </w:p>
          <w:p w14:paraId="128897EB" w14:textId="77777777" w:rsidR="00650028" w:rsidRDefault="00650028"/>
          <w:p w14:paraId="1D38D5A9" w14:textId="77777777" w:rsidR="00650028" w:rsidRDefault="00650028" w:rsidP="0065002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Updates in PCIT protocol, DPICS-IV, and coaching</w:t>
            </w:r>
          </w:p>
          <w:p w14:paraId="28696C38" w14:textId="77777777" w:rsidR="00650028" w:rsidRDefault="00650028" w:rsidP="0065002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Advanced topics in PCIT application </w:t>
            </w:r>
          </w:p>
          <w:p w14:paraId="6F69602E" w14:textId="77777777" w:rsidR="00650028" w:rsidRDefault="00650028" w:rsidP="0065002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Preparation for Therapist Certification</w:t>
            </w:r>
          </w:p>
          <w:p w14:paraId="389BBB9F" w14:textId="77777777" w:rsidR="00650028" w:rsidRDefault="00650028" w:rsidP="00650028"/>
          <w:p w14:paraId="4979A6CA" w14:textId="77777777" w:rsidR="00381858" w:rsidRDefault="00381858" w:rsidP="00650028">
            <w:r>
              <w:t xml:space="preserve">Many </w:t>
            </w:r>
            <w:r w:rsidR="00071C05">
              <w:t>Certification Preparation W</w:t>
            </w:r>
            <w:r>
              <w:t>orkshops offer APA-approved CEs.</w:t>
            </w:r>
          </w:p>
          <w:p w14:paraId="5B008007" w14:textId="77777777" w:rsidR="00381858" w:rsidRDefault="00381858" w:rsidP="00650028"/>
          <w:p w14:paraId="3D3C74EB" w14:textId="77777777" w:rsidR="00650028" w:rsidRDefault="00650028" w:rsidP="00650028">
            <w:r>
              <w:t>No follow-up consultation is required.</w:t>
            </w:r>
          </w:p>
        </w:tc>
      </w:tr>
      <w:tr w:rsidR="00C41006" w14:paraId="1A876734" w14:textId="77777777" w:rsidTr="00F941A4">
        <w:tc>
          <w:tcPr>
            <w:tcW w:w="2250" w:type="dxa"/>
          </w:tcPr>
          <w:p w14:paraId="6051889B" w14:textId="77777777" w:rsidR="00C41006" w:rsidRDefault="00381858" w:rsidP="00F941A4">
            <w:r>
              <w:lastRenderedPageBreak/>
              <w:t xml:space="preserve">Level I Trainer (L1T) </w:t>
            </w:r>
            <w:r w:rsidR="00F941A4">
              <w:t>Course</w:t>
            </w:r>
          </w:p>
        </w:tc>
        <w:tc>
          <w:tcPr>
            <w:tcW w:w="2070" w:type="dxa"/>
          </w:tcPr>
          <w:p w14:paraId="32F292DA" w14:textId="77777777" w:rsidR="00C41006" w:rsidRDefault="00381858" w:rsidP="0028385E">
            <w:r>
              <w:t xml:space="preserve">Within Program Trainer </w:t>
            </w:r>
          </w:p>
          <w:p w14:paraId="1EF8884B" w14:textId="77777777" w:rsidR="0028385E" w:rsidRDefault="0028385E" w:rsidP="0028385E"/>
          <w:p w14:paraId="3F916995" w14:textId="4DD50FC1" w:rsidR="0028385E" w:rsidRDefault="00384F8F" w:rsidP="0028385E">
            <w:hyperlink r:id="rId7" w:history="1">
              <w:r w:rsidR="0028385E">
                <w:rPr>
                  <w:rStyle w:val="Hyperlink"/>
                </w:rPr>
                <w:t>Click HERE for Level I Tra</w:t>
              </w:r>
              <w:r w:rsidR="0028385E">
                <w:rPr>
                  <w:rStyle w:val="Hyperlink"/>
                </w:rPr>
                <w:t>i</w:t>
              </w:r>
              <w:r w:rsidR="0028385E">
                <w:rPr>
                  <w:rStyle w:val="Hyperlink"/>
                </w:rPr>
                <w:t>ner Requirements</w:t>
              </w:r>
            </w:hyperlink>
            <w:bookmarkStart w:id="0" w:name="_GoBack"/>
            <w:bookmarkEnd w:id="0"/>
            <w:r w:rsidR="0028385E">
              <w:t xml:space="preserve"> </w:t>
            </w:r>
          </w:p>
        </w:tc>
        <w:tc>
          <w:tcPr>
            <w:tcW w:w="3960" w:type="dxa"/>
          </w:tcPr>
          <w:p w14:paraId="488C45C8" w14:textId="77777777" w:rsidR="00C41006" w:rsidRDefault="00381858" w:rsidP="001F6535">
            <w:r w:rsidRPr="00381858">
              <w:rPr>
                <w:b/>
              </w:rPr>
              <w:t>Practitioners who have completed Therapist Certification and are interested in training others within their agency.</w:t>
            </w:r>
            <w:r>
              <w:t xml:space="preserve"> Prerequisites include </w:t>
            </w:r>
            <w:r w:rsidR="001F6535">
              <w:t xml:space="preserve">being an </w:t>
            </w:r>
            <w:r w:rsidR="001F6535" w:rsidRPr="003119BC">
              <w:rPr>
                <w:rFonts w:eastAsia="Times New Roman" w:cs="Arial"/>
                <w:color w:val="333333"/>
                <w:shd w:val="clear" w:color="auto" w:fill="FFFFFF"/>
              </w:rPr>
              <w:t xml:space="preserve">independently licensed mental health provider, </w:t>
            </w:r>
            <w:r w:rsidR="001F6535">
              <w:rPr>
                <w:rFonts w:eastAsia="Times New Roman" w:cs="Arial"/>
                <w:color w:val="333333"/>
                <w:shd w:val="clear" w:color="auto" w:fill="FFFFFF"/>
              </w:rPr>
              <w:t xml:space="preserve">a psychology </w:t>
            </w:r>
            <w:proofErr w:type="spellStart"/>
            <w:r w:rsidR="001F6535">
              <w:rPr>
                <w:rFonts w:eastAsia="Times New Roman" w:cs="Arial"/>
                <w:color w:val="333333"/>
                <w:shd w:val="clear" w:color="auto" w:fill="FFFFFF"/>
              </w:rPr>
              <w:t>predoctoral</w:t>
            </w:r>
            <w:proofErr w:type="spellEnd"/>
            <w:r w:rsidR="001F6535">
              <w:rPr>
                <w:rFonts w:eastAsia="Times New Roman" w:cs="Arial"/>
                <w:color w:val="333333"/>
                <w:shd w:val="clear" w:color="auto" w:fill="FFFFFF"/>
              </w:rPr>
              <w:t xml:space="preserve"> intern</w:t>
            </w:r>
            <w:r w:rsidR="001F6535" w:rsidRPr="003119BC">
              <w:rPr>
                <w:rFonts w:eastAsia="Times New Roman" w:cs="Arial"/>
                <w:color w:val="333333"/>
                <w:shd w:val="clear" w:color="auto" w:fill="FFFFFF"/>
              </w:rPr>
              <w:t xml:space="preserve">, </w:t>
            </w:r>
            <w:r w:rsidR="001F6535">
              <w:rPr>
                <w:rFonts w:eastAsia="Times New Roman" w:cs="Arial"/>
                <w:color w:val="333333"/>
                <w:shd w:val="clear" w:color="auto" w:fill="FFFFFF"/>
              </w:rPr>
              <w:t>or a</w:t>
            </w:r>
            <w:r w:rsidR="001F6535" w:rsidRPr="003119BC">
              <w:rPr>
                <w:rFonts w:eastAsia="Times New Roman" w:cs="Arial"/>
                <w:color w:val="333333"/>
                <w:shd w:val="clear" w:color="auto" w:fill="FFFFFF"/>
              </w:rPr>
              <w:t xml:space="preserve"> psychology postdoctoral fellow who </w:t>
            </w:r>
            <w:r w:rsidR="001F6535">
              <w:rPr>
                <w:rFonts w:eastAsia="Times New Roman" w:cs="Arial"/>
                <w:color w:val="333333"/>
                <w:shd w:val="clear" w:color="auto" w:fill="FFFFFF"/>
              </w:rPr>
              <w:t>has</w:t>
            </w:r>
            <w:r w:rsidR="001F6535" w:rsidRPr="003119BC">
              <w:rPr>
                <w:rFonts w:eastAsia="Times New Roman" w:cs="Arial"/>
                <w:color w:val="333333"/>
                <w:shd w:val="clear" w:color="auto" w:fill="FFFFFF"/>
              </w:rPr>
              <w:t xml:space="preserve"> completed at least 4 PCIT cases to graduation criteria</w:t>
            </w:r>
            <w:r w:rsidR="001F6535">
              <w:rPr>
                <w:rFonts w:eastAsia="Times New Roman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6390" w:type="dxa"/>
          </w:tcPr>
          <w:p w14:paraId="485DDC87" w14:textId="77777777" w:rsidR="00381858" w:rsidRDefault="00381858" w:rsidP="00381858">
            <w:r>
              <w:t xml:space="preserve">L1T </w:t>
            </w:r>
            <w:r w:rsidR="00F941A4">
              <w:t>Courses</w:t>
            </w:r>
            <w:r>
              <w:t xml:space="preserve"> are a minimum of 8 hours</w:t>
            </w:r>
            <w:r w:rsidR="00F941A4">
              <w:t>, typically offer APA-approved CEs, and cover</w:t>
            </w:r>
            <w:r>
              <w:t xml:space="preserve"> the following </w:t>
            </w:r>
            <w:r w:rsidR="00F941A4">
              <w:t xml:space="preserve">general </w:t>
            </w:r>
            <w:r>
              <w:t>topics:</w:t>
            </w:r>
          </w:p>
          <w:p w14:paraId="53E1FCD6" w14:textId="77777777" w:rsidR="00381858" w:rsidRDefault="00381858" w:rsidP="00381858"/>
          <w:p w14:paraId="1FAD76C2" w14:textId="77777777" w:rsidR="00381858" w:rsidRDefault="00381858" w:rsidP="00381858">
            <w:pPr>
              <w:pStyle w:val="ListParagraph"/>
              <w:numPr>
                <w:ilvl w:val="0"/>
                <w:numId w:val="4"/>
              </w:numPr>
            </w:pPr>
            <w:r>
              <w:t>Methods of training others in PCIT</w:t>
            </w:r>
          </w:p>
          <w:p w14:paraId="5CB1C239" w14:textId="6B33F39D" w:rsidR="00381858" w:rsidRDefault="00381858" w:rsidP="00381858">
            <w:pPr>
              <w:pStyle w:val="ListParagraph"/>
              <w:numPr>
                <w:ilvl w:val="0"/>
                <w:numId w:val="4"/>
              </w:numPr>
            </w:pPr>
            <w:r>
              <w:t xml:space="preserve">Procedures for </w:t>
            </w:r>
            <w:r w:rsidR="007B607D">
              <w:t xml:space="preserve">maintaining </w:t>
            </w:r>
            <w:r>
              <w:t>fidelity to the model</w:t>
            </w:r>
          </w:p>
          <w:p w14:paraId="2A74E511" w14:textId="77777777" w:rsidR="00381858" w:rsidRDefault="0028385E" w:rsidP="00381858">
            <w:pPr>
              <w:pStyle w:val="ListParagraph"/>
              <w:numPr>
                <w:ilvl w:val="0"/>
                <w:numId w:val="4"/>
              </w:numPr>
            </w:pPr>
            <w:r>
              <w:t>Evaluating and teaching coaching skills</w:t>
            </w:r>
          </w:p>
          <w:p w14:paraId="61848747" w14:textId="77777777" w:rsidR="00381858" w:rsidRDefault="00381858" w:rsidP="00381858">
            <w:pPr>
              <w:pStyle w:val="ListParagraph"/>
              <w:numPr>
                <w:ilvl w:val="0"/>
                <w:numId w:val="4"/>
              </w:numPr>
            </w:pPr>
            <w:r>
              <w:t>Methods for determining competencies in trainees</w:t>
            </w:r>
          </w:p>
          <w:p w14:paraId="3446A149" w14:textId="77777777" w:rsidR="00381858" w:rsidRDefault="00381858"/>
          <w:p w14:paraId="14A635FA" w14:textId="77777777" w:rsidR="00381858" w:rsidRDefault="00381858">
            <w:r>
              <w:t xml:space="preserve">Required follow-up </w:t>
            </w:r>
            <w:r w:rsidR="00F941A4">
              <w:t>consultation</w:t>
            </w:r>
            <w:r>
              <w:t xml:space="preserve"> to the L1T </w:t>
            </w:r>
            <w:r w:rsidR="0028385E">
              <w:t>Course</w:t>
            </w:r>
            <w:r>
              <w:t xml:space="preserve"> includes:</w:t>
            </w:r>
          </w:p>
          <w:p w14:paraId="47718419" w14:textId="77777777" w:rsidR="00381858" w:rsidRDefault="00381858" w:rsidP="00381858">
            <w:pPr>
              <w:pStyle w:val="ListParagraph"/>
              <w:numPr>
                <w:ilvl w:val="0"/>
                <w:numId w:val="1"/>
              </w:numPr>
            </w:pPr>
            <w:r>
              <w:t xml:space="preserve">At least </w:t>
            </w:r>
            <w:r w:rsidR="00F941A4">
              <w:t>once</w:t>
            </w:r>
            <w:r>
              <w:t xml:space="preserve"> monthly consultation (usually in a group format of 6-8 </w:t>
            </w:r>
            <w:r w:rsidR="0028385E">
              <w:t>Level I Trainer candidates</w:t>
            </w:r>
            <w:r>
              <w:t xml:space="preserve">) via phone or web-conferencing with a Certified </w:t>
            </w:r>
            <w:r w:rsidR="0028385E">
              <w:t xml:space="preserve">Master or Level II </w:t>
            </w:r>
            <w:r>
              <w:t>Trainer.</w:t>
            </w:r>
          </w:p>
          <w:p w14:paraId="68E58979" w14:textId="77777777" w:rsidR="00F941A4" w:rsidRDefault="00381858" w:rsidP="00F941A4">
            <w:pPr>
              <w:pStyle w:val="ListParagraph"/>
              <w:numPr>
                <w:ilvl w:val="0"/>
                <w:numId w:val="1"/>
              </w:numPr>
            </w:pPr>
            <w:r>
              <w:t xml:space="preserve">Video review of </w:t>
            </w:r>
            <w:r w:rsidR="00F941A4">
              <w:t>two</w:t>
            </w:r>
            <w:r>
              <w:t xml:space="preserve"> (</w:t>
            </w:r>
            <w:r w:rsidR="00F941A4">
              <w:t>2</w:t>
            </w:r>
            <w:r>
              <w:t xml:space="preserve">) key PCIT sessions with written feedback from a Certified </w:t>
            </w:r>
            <w:r w:rsidR="0028385E">
              <w:t>Trainer</w:t>
            </w:r>
            <w:r>
              <w:t>.</w:t>
            </w:r>
          </w:p>
          <w:p w14:paraId="48D7D15B" w14:textId="77777777" w:rsidR="00381858" w:rsidRDefault="00381858" w:rsidP="0028385E">
            <w:pPr>
              <w:pStyle w:val="ListParagraph"/>
              <w:numPr>
                <w:ilvl w:val="0"/>
                <w:numId w:val="1"/>
              </w:numPr>
            </w:pPr>
            <w:r>
              <w:t xml:space="preserve">Case experience </w:t>
            </w:r>
            <w:r w:rsidR="00F941A4">
              <w:t xml:space="preserve">in supervising a trainee </w:t>
            </w:r>
            <w:r>
              <w:t xml:space="preserve">while under consultation from a Certified </w:t>
            </w:r>
            <w:r w:rsidR="0028385E">
              <w:t>Trainer</w:t>
            </w:r>
            <w:r>
              <w:t>.</w:t>
            </w:r>
          </w:p>
        </w:tc>
      </w:tr>
    </w:tbl>
    <w:p w14:paraId="578EF2E2" w14:textId="77777777" w:rsidR="00814D39" w:rsidRDefault="00814D39"/>
    <w:p w14:paraId="22089C66" w14:textId="77777777" w:rsidR="00C62555" w:rsidRDefault="00C62555"/>
    <w:p w14:paraId="3F64B5CB" w14:textId="77777777" w:rsidR="00C62555" w:rsidRDefault="00C62555"/>
    <w:sectPr w:rsidR="00C62555" w:rsidSect="00C62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5860B" w15:done="0"/>
  <w15:commentEx w15:paraId="1C741D5A" w15:done="0"/>
  <w15:commentEx w15:paraId="2D96D8DE" w15:done="0"/>
  <w15:commentEx w15:paraId="0F0A87F4" w15:done="0"/>
  <w15:commentEx w15:paraId="220E642C" w15:done="0"/>
  <w15:commentEx w15:paraId="1D25BF3B" w15:done="0"/>
  <w15:commentEx w15:paraId="6AC24029" w15:done="0"/>
  <w15:commentEx w15:paraId="39245E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3CE"/>
    <w:multiLevelType w:val="hybridMultilevel"/>
    <w:tmpl w:val="CDAC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28E"/>
    <w:multiLevelType w:val="hybridMultilevel"/>
    <w:tmpl w:val="189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629CD"/>
    <w:multiLevelType w:val="hybridMultilevel"/>
    <w:tmpl w:val="C85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65816"/>
    <w:multiLevelType w:val="hybridMultilevel"/>
    <w:tmpl w:val="1968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9AC"/>
    <w:multiLevelType w:val="hybridMultilevel"/>
    <w:tmpl w:val="CDE0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derburk, Beverly W. (HSC)">
    <w15:presenceInfo w15:providerId="AD" w15:userId="S-1-5-21-598231604-1040596609-1897138802-7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5"/>
    <w:rsid w:val="0002016E"/>
    <w:rsid w:val="00071C05"/>
    <w:rsid w:val="001F6535"/>
    <w:rsid w:val="0028385E"/>
    <w:rsid w:val="00381858"/>
    <w:rsid w:val="00384F8F"/>
    <w:rsid w:val="00431936"/>
    <w:rsid w:val="0047465D"/>
    <w:rsid w:val="00607315"/>
    <w:rsid w:val="00650028"/>
    <w:rsid w:val="006A36B5"/>
    <w:rsid w:val="00733583"/>
    <w:rsid w:val="00783FD5"/>
    <w:rsid w:val="007B607D"/>
    <w:rsid w:val="00814D39"/>
    <w:rsid w:val="00C41006"/>
    <w:rsid w:val="00C62555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21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2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625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C62555"/>
  </w:style>
  <w:style w:type="character" w:styleId="Emphasis">
    <w:name w:val="Emphasis"/>
    <w:basedOn w:val="DefaultParagraphFont"/>
    <w:uiPriority w:val="20"/>
    <w:qFormat/>
    <w:rsid w:val="00C62555"/>
    <w:rPr>
      <w:i/>
      <w:iCs/>
    </w:rPr>
  </w:style>
  <w:style w:type="character" w:customStyle="1" w:styleId="apple-converted-space">
    <w:name w:val="apple-converted-space"/>
    <w:basedOn w:val="DefaultParagraphFont"/>
    <w:rsid w:val="00C62555"/>
  </w:style>
  <w:style w:type="paragraph" w:styleId="ListParagraph">
    <w:name w:val="List Paragraph"/>
    <w:basedOn w:val="Normal"/>
    <w:uiPriority w:val="34"/>
    <w:qFormat/>
    <w:rsid w:val="00C62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8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4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2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625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C62555"/>
  </w:style>
  <w:style w:type="character" w:styleId="Emphasis">
    <w:name w:val="Emphasis"/>
    <w:basedOn w:val="DefaultParagraphFont"/>
    <w:uiPriority w:val="20"/>
    <w:qFormat/>
    <w:rsid w:val="00C62555"/>
    <w:rPr>
      <w:i/>
      <w:iCs/>
    </w:rPr>
  </w:style>
  <w:style w:type="character" w:customStyle="1" w:styleId="apple-converted-space">
    <w:name w:val="apple-converted-space"/>
    <w:basedOn w:val="DefaultParagraphFont"/>
    <w:rsid w:val="00C62555"/>
  </w:style>
  <w:style w:type="paragraph" w:styleId="ListParagraph">
    <w:name w:val="List Paragraph"/>
    <w:basedOn w:val="Normal"/>
    <w:uiPriority w:val="34"/>
    <w:qFormat/>
    <w:rsid w:val="00C62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8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4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pcitinternational.weebly.com/therapist-requirements.html" TargetMode="External"/><Relationship Id="rId7" Type="http://schemas.openxmlformats.org/officeDocument/2006/relationships/hyperlink" Target="http://www.pcitinternational.weebly.com/trainer-requirement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11/relationships/people" Target="people.xml"/><Relationship Id="rId1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Mattingly</cp:lastModifiedBy>
  <cp:revision>2</cp:revision>
  <dcterms:created xsi:type="dcterms:W3CDTF">2015-10-26T19:35:00Z</dcterms:created>
  <dcterms:modified xsi:type="dcterms:W3CDTF">2015-10-26T19:35:00Z</dcterms:modified>
</cp:coreProperties>
</file>